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8A" w:rsidRPr="00775496" w:rsidRDefault="001F2A5C" w:rsidP="001F2A5C">
      <w:pPr>
        <w:ind w:left="72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D8A" w:rsidRPr="00775496" w:rsidRDefault="00EF5D8A" w:rsidP="00EF5D8A">
      <w:pPr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75496">
        <w:rPr>
          <w:rFonts w:ascii="Times New Roman" w:eastAsia="Calibri" w:hAnsi="Times New Roman" w:cs="Times New Roman"/>
          <w:b/>
          <w:spacing w:val="20"/>
          <w:sz w:val="28"/>
          <w:szCs w:val="28"/>
        </w:rPr>
        <w:t>АДМИНИСТРАЦИЯ</w:t>
      </w:r>
    </w:p>
    <w:p w:rsidR="00EF5D8A" w:rsidRPr="00775496" w:rsidRDefault="00EF5D8A" w:rsidP="00EF5D8A">
      <w:pPr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75496">
        <w:rPr>
          <w:rFonts w:ascii="Times New Roman" w:eastAsia="Calibri" w:hAnsi="Times New Roman" w:cs="Times New Roman"/>
          <w:b/>
          <w:spacing w:val="20"/>
          <w:sz w:val="28"/>
          <w:szCs w:val="28"/>
        </w:rPr>
        <w:t>БОГУЧАРСКОГО МУНИЦИПАЛЬНОГО РАЙОНА</w:t>
      </w:r>
    </w:p>
    <w:p w:rsidR="00EF5D8A" w:rsidRPr="00775496" w:rsidRDefault="00EF5D8A" w:rsidP="00EF5D8A">
      <w:pPr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75496">
        <w:rPr>
          <w:rFonts w:ascii="Times New Roman" w:eastAsia="Calibri" w:hAnsi="Times New Roman" w:cs="Times New Roman"/>
          <w:b/>
          <w:spacing w:val="20"/>
          <w:sz w:val="28"/>
          <w:szCs w:val="28"/>
        </w:rPr>
        <w:t>ВОРОНЕЖСКОЙ ОБЛАСТИ</w:t>
      </w:r>
    </w:p>
    <w:p w:rsidR="00EF5D8A" w:rsidRDefault="00EF5D8A" w:rsidP="00EF5D8A">
      <w:pPr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775496">
        <w:rPr>
          <w:rFonts w:ascii="Times New Roman" w:eastAsia="Calibri" w:hAnsi="Times New Roman" w:cs="Times New Roman"/>
          <w:b/>
          <w:spacing w:val="20"/>
          <w:sz w:val="32"/>
          <w:szCs w:val="32"/>
        </w:rPr>
        <w:t>ПОСТАНОВЛЕНИЕ</w:t>
      </w:r>
    </w:p>
    <w:p w:rsidR="00EF5D8A" w:rsidRDefault="00EF5D8A" w:rsidP="00EF5D8A">
      <w:pPr>
        <w:pStyle w:val="4"/>
        <w:shd w:val="clear" w:color="auto" w:fill="auto"/>
        <w:spacing w:before="0" w:after="113" w:line="322" w:lineRule="exact"/>
        <w:ind w:left="993" w:right="4620"/>
        <w:rPr>
          <w:color w:val="000000"/>
        </w:rPr>
      </w:pPr>
    </w:p>
    <w:p w:rsidR="00EF5D8A" w:rsidRDefault="00EF5D8A" w:rsidP="00EF5D8A">
      <w:pPr>
        <w:pStyle w:val="4"/>
        <w:shd w:val="clear" w:color="auto" w:fill="auto"/>
        <w:spacing w:before="0" w:line="240" w:lineRule="auto"/>
        <w:rPr>
          <w:color w:val="000000"/>
          <w:sz w:val="24"/>
          <w:szCs w:val="24"/>
        </w:rPr>
      </w:pPr>
      <w:r w:rsidRPr="00EF5D8A">
        <w:rPr>
          <w:color w:val="000000"/>
          <w:sz w:val="24"/>
          <w:szCs w:val="24"/>
        </w:rPr>
        <w:t>от «28» сентября 2016 г. № 3</w:t>
      </w:r>
      <w:r w:rsidR="00144BE2">
        <w:rPr>
          <w:color w:val="000000"/>
          <w:sz w:val="24"/>
          <w:szCs w:val="24"/>
        </w:rPr>
        <w:t>68</w:t>
      </w:r>
    </w:p>
    <w:p w:rsidR="00EF5D8A" w:rsidRPr="00EF5D8A" w:rsidRDefault="00EF5D8A" w:rsidP="00EF5D8A">
      <w:pPr>
        <w:pStyle w:val="4"/>
        <w:shd w:val="clear" w:color="auto" w:fill="auto"/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г. Богучар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rPr>
          <w:b/>
          <w:color w:val="000000"/>
          <w:sz w:val="28"/>
          <w:szCs w:val="28"/>
        </w:rPr>
      </w:pPr>
    </w:p>
    <w:p w:rsidR="00EF5D8A" w:rsidRDefault="00EF5D8A" w:rsidP="00EF5D8A">
      <w:pPr>
        <w:pStyle w:val="4"/>
        <w:shd w:val="clear" w:color="auto" w:fill="auto"/>
        <w:spacing w:before="0" w:line="240" w:lineRule="auto"/>
        <w:rPr>
          <w:b/>
          <w:color w:val="000000"/>
          <w:sz w:val="28"/>
          <w:szCs w:val="28"/>
        </w:rPr>
      </w:pPr>
      <w:r w:rsidRPr="00EF5D8A">
        <w:rPr>
          <w:b/>
          <w:color w:val="000000"/>
          <w:sz w:val="28"/>
          <w:szCs w:val="28"/>
        </w:rPr>
        <w:t xml:space="preserve">О порядке предоставления в 2016 году 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rPr>
          <w:b/>
          <w:color w:val="000000"/>
          <w:sz w:val="28"/>
          <w:szCs w:val="28"/>
        </w:rPr>
      </w:pPr>
      <w:r w:rsidRPr="00EF5D8A">
        <w:rPr>
          <w:b/>
          <w:color w:val="000000"/>
          <w:sz w:val="28"/>
          <w:szCs w:val="28"/>
        </w:rPr>
        <w:t xml:space="preserve">субсидий </w:t>
      </w:r>
      <w:proofErr w:type="gramStart"/>
      <w:r w:rsidRPr="00EF5D8A">
        <w:rPr>
          <w:b/>
          <w:color w:val="000000"/>
          <w:sz w:val="28"/>
          <w:szCs w:val="28"/>
        </w:rPr>
        <w:t>муниципальным</w:t>
      </w:r>
      <w:proofErr w:type="gramEnd"/>
      <w:r w:rsidRPr="00EF5D8A">
        <w:rPr>
          <w:b/>
          <w:color w:val="000000"/>
          <w:sz w:val="28"/>
          <w:szCs w:val="28"/>
        </w:rPr>
        <w:t xml:space="preserve"> казённым 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rPr>
          <w:b/>
          <w:color w:val="000000"/>
          <w:sz w:val="28"/>
          <w:szCs w:val="28"/>
        </w:rPr>
      </w:pPr>
      <w:r w:rsidRPr="00EF5D8A">
        <w:rPr>
          <w:b/>
          <w:color w:val="000000"/>
          <w:sz w:val="28"/>
          <w:szCs w:val="28"/>
        </w:rPr>
        <w:t xml:space="preserve">унитарным предприятиям Богучарского 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rPr>
          <w:b/>
          <w:color w:val="000000"/>
          <w:sz w:val="28"/>
          <w:szCs w:val="28"/>
        </w:rPr>
      </w:pPr>
      <w:r w:rsidRPr="00EF5D8A">
        <w:rPr>
          <w:b/>
          <w:color w:val="000000"/>
          <w:sz w:val="28"/>
          <w:szCs w:val="28"/>
        </w:rPr>
        <w:t xml:space="preserve">муниципального района в целях финансового 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rPr>
          <w:b/>
          <w:color w:val="000000"/>
          <w:sz w:val="28"/>
          <w:szCs w:val="28"/>
        </w:rPr>
      </w:pPr>
      <w:r w:rsidRPr="00EF5D8A">
        <w:rPr>
          <w:b/>
          <w:color w:val="000000"/>
          <w:sz w:val="28"/>
          <w:szCs w:val="28"/>
        </w:rPr>
        <w:t xml:space="preserve">обеспечения (возмещения) затрат в связи </w:t>
      </w:r>
      <w:proofErr w:type="gramStart"/>
      <w:r w:rsidRPr="00EF5D8A">
        <w:rPr>
          <w:b/>
          <w:color w:val="000000"/>
          <w:sz w:val="28"/>
          <w:szCs w:val="28"/>
        </w:rPr>
        <w:t>с</w:t>
      </w:r>
      <w:proofErr w:type="gramEnd"/>
      <w:r w:rsidRPr="00EF5D8A">
        <w:rPr>
          <w:b/>
          <w:color w:val="000000"/>
          <w:sz w:val="28"/>
          <w:szCs w:val="28"/>
        </w:rPr>
        <w:t xml:space="preserve"> </w:t>
      </w:r>
    </w:p>
    <w:p w:rsidR="00EF5D8A" w:rsidRPr="00EF5D8A" w:rsidRDefault="00EF5D8A" w:rsidP="00EF5D8A">
      <w:pPr>
        <w:pStyle w:val="4"/>
        <w:shd w:val="clear" w:color="auto" w:fill="auto"/>
        <w:spacing w:before="0" w:line="240" w:lineRule="auto"/>
        <w:rPr>
          <w:b/>
          <w:sz w:val="28"/>
          <w:szCs w:val="28"/>
        </w:rPr>
      </w:pPr>
      <w:r w:rsidRPr="00EF5D8A">
        <w:rPr>
          <w:b/>
          <w:color w:val="000000"/>
          <w:sz w:val="28"/>
          <w:szCs w:val="28"/>
        </w:rPr>
        <w:t>выполнением работ, оказанием услуг</w:t>
      </w:r>
    </w:p>
    <w:p w:rsidR="00EF5D8A" w:rsidRDefault="00EF5D8A" w:rsidP="00EF5D8A">
      <w:pPr>
        <w:ind w:left="720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</w:p>
    <w:p w:rsidR="00EF5D8A" w:rsidRPr="00EF5D8A" w:rsidRDefault="00EF5D8A" w:rsidP="00EF5D8A">
      <w:pPr>
        <w:pStyle w:val="4"/>
        <w:shd w:val="clear" w:color="auto" w:fill="auto"/>
        <w:tabs>
          <w:tab w:val="left" w:pos="63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В соответствии со статьями 78 и 86 Бюджетного кодекса Российской Федерации, решением Совета народных депутатов Богучарского муниципального района от 24 декабря 2015 № 273 «О бюджете Богучарского муниципального района на 2016 год», администрация Богучарского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EF5D8A">
        <w:rPr>
          <w:color w:val="000000"/>
          <w:sz w:val="28"/>
          <w:szCs w:val="28"/>
        </w:rPr>
        <w:t>Воронежской области</w:t>
      </w:r>
    </w:p>
    <w:p w:rsidR="00EF5D8A" w:rsidRPr="00EF5D8A" w:rsidRDefault="00EF5D8A" w:rsidP="00EF5D8A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постановляет:</w:t>
      </w:r>
    </w:p>
    <w:p w:rsidR="00EF5D8A" w:rsidRPr="00EF5D8A" w:rsidRDefault="00EF5D8A" w:rsidP="00EF5D8A">
      <w:pPr>
        <w:pStyle w:val="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Установить, что к расходным обязательствам Богучарского муниципального района в 2016 году относится предоставление субсидий муниципальным казённым унитарным предприятиям Богучарского муниципального района в целях финансового обеспечения (возмещения) затрат в связи с выполнением работ, оказанием услуг.</w:t>
      </w:r>
    </w:p>
    <w:p w:rsidR="00EF5D8A" w:rsidRPr="00EF5D8A" w:rsidRDefault="00EF5D8A" w:rsidP="00EF5D8A">
      <w:pPr>
        <w:pStyle w:val="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F5D8A">
        <w:rPr>
          <w:color w:val="000000"/>
          <w:sz w:val="28"/>
          <w:szCs w:val="28"/>
        </w:rPr>
        <w:t>Утвердить порядок предоставления в 2016 году субсидий из районного бюджета муниципальным казённым унитарным предприятиям Богучарского муниципального района в целях финансового обеспечения возмещения) затрат в связи с выполнением работ, оказанием услуг (приложение).</w:t>
      </w:r>
      <w:proofErr w:type="gramEnd"/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EF5D8A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Установить, что расходное обязательство Богучарского </w:t>
      </w:r>
      <w:r w:rsidRPr="00EF5D8A">
        <w:rPr>
          <w:color w:val="000000"/>
          <w:sz w:val="28"/>
          <w:szCs w:val="28"/>
        </w:rPr>
        <w:t xml:space="preserve">муниципального района, возникающее в результате принятия настоящего </w:t>
      </w:r>
      <w:r>
        <w:rPr>
          <w:color w:val="000000"/>
          <w:sz w:val="28"/>
          <w:szCs w:val="28"/>
        </w:rPr>
        <w:t>постановления,</w:t>
      </w:r>
      <w:r w:rsidRPr="00EF5D8A">
        <w:rPr>
          <w:color w:val="000000"/>
          <w:sz w:val="28"/>
          <w:szCs w:val="28"/>
        </w:rPr>
        <w:t xml:space="preserve"> исполняется Богучарским муниципальным районом самостоя</w:t>
      </w:r>
      <w:r>
        <w:rPr>
          <w:color w:val="000000"/>
          <w:sz w:val="28"/>
          <w:szCs w:val="28"/>
        </w:rPr>
        <w:t>т</w:t>
      </w:r>
      <w:r w:rsidRPr="00EF5D8A">
        <w:rPr>
          <w:color w:val="000000"/>
          <w:sz w:val="28"/>
          <w:szCs w:val="28"/>
        </w:rPr>
        <w:t xml:space="preserve">ельно за счет средств районного бюджета в пределах общего объема </w:t>
      </w:r>
      <w:r>
        <w:rPr>
          <w:color w:val="000000"/>
          <w:sz w:val="28"/>
          <w:szCs w:val="28"/>
        </w:rPr>
        <w:t>бюд</w:t>
      </w:r>
      <w:r w:rsidRPr="00EF5D8A">
        <w:rPr>
          <w:color w:val="000000"/>
          <w:sz w:val="28"/>
          <w:szCs w:val="28"/>
        </w:rPr>
        <w:t>жетных ассигнований, предусмотренного в установленном порядке на 2016 год</w:t>
      </w:r>
      <w:r>
        <w:rPr>
          <w:color w:val="000000"/>
          <w:sz w:val="28"/>
          <w:szCs w:val="28"/>
        </w:rPr>
        <w:t>.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lastRenderedPageBreak/>
        <w:t>заместителя главы администрации Богучарского муниципального района Кожанова А.Ю.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Богучарского муниципального района                        В.В. Кузнецов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EF5D8A" w:rsidRDefault="00EF5D8A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Богучарского муниципального района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28.09.2016 № 368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</w:rPr>
      </w:pPr>
    </w:p>
    <w:p w:rsidR="00EF5D8A" w:rsidRPr="00EF5D8A" w:rsidRDefault="00EF5D8A" w:rsidP="00EF5D8A">
      <w:pPr>
        <w:pStyle w:val="4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Порядок</w:t>
      </w:r>
    </w:p>
    <w:p w:rsidR="00EF5D8A" w:rsidRDefault="00EF5D8A" w:rsidP="00EF5D8A">
      <w:pPr>
        <w:pStyle w:val="4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</w:rPr>
      </w:pPr>
      <w:r w:rsidRPr="00EF5D8A">
        <w:rPr>
          <w:color w:val="000000"/>
          <w:sz w:val="28"/>
          <w:szCs w:val="28"/>
        </w:rPr>
        <w:t>предоставления в 2016 году субсидий из районного бюджета муниципальным казённым унитарным предприятиям Богучарского муниципального района в целях финансового обеспечения (возмещения) затрат в связи с выполнением</w:t>
      </w:r>
      <w:r>
        <w:rPr>
          <w:color w:val="000000"/>
          <w:sz w:val="28"/>
          <w:szCs w:val="28"/>
        </w:rPr>
        <w:t xml:space="preserve"> </w:t>
      </w:r>
      <w:r w:rsidRPr="00EF5D8A">
        <w:rPr>
          <w:color w:val="000000"/>
          <w:sz w:val="28"/>
          <w:szCs w:val="28"/>
        </w:rPr>
        <w:t>работ, оказанием услуг</w:t>
      </w:r>
    </w:p>
    <w:p w:rsidR="00EF5D8A" w:rsidRPr="00EF5D8A" w:rsidRDefault="00EF5D8A" w:rsidP="00EF5D8A">
      <w:pPr>
        <w:pStyle w:val="4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Настоящий порядок устанавливает механизм определения объема и предоставления, а так же условия предоставления в 2016 году субсидий из районного бюджета муниципальным казённым унитарным предприятиям Богучарского муниципального района в целях финансового обеспечения (возмещения) затрат в связи с выполнением работ, оказанием услуг.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Субсидии предоставляются администрацией Богучарского муниципального района. Целью предоставления субсидий является улучшение финансового состояния муниципальных казённых унитарных предприятий.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Субсидии предоставляются администрацией Богучарского муниципального района в соответствии со сводной бюджетной росписью районного бюджета на текущий финансовый год в пределах ли</w:t>
      </w:r>
      <w:r>
        <w:rPr>
          <w:color w:val="000000"/>
          <w:sz w:val="28"/>
          <w:szCs w:val="28"/>
        </w:rPr>
        <w:t>м</w:t>
      </w:r>
      <w:r w:rsidRPr="00EF5D8A">
        <w:rPr>
          <w:color w:val="000000"/>
          <w:sz w:val="28"/>
          <w:szCs w:val="28"/>
        </w:rPr>
        <w:t>итов бюджетных обязательств.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tabs>
          <w:tab w:val="left" w:pos="7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Критериями отбора получателей субсидий являются: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F5D8A">
        <w:rPr>
          <w:color w:val="000000"/>
          <w:sz w:val="28"/>
          <w:szCs w:val="28"/>
        </w:rPr>
        <w:t>регистрация муниципального казённых унитарного предприятия в едином государственном реестре налогоплательщиков;</w:t>
      </w:r>
      <w:proofErr w:type="gramEnd"/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отсутствие процедуры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отсутствие просроченной задолженности по представленным на возвратной основе средствам бюджета муниципального района;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6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наличие имущества, переданного органами местного самоуправления в хозяйственное ведение (оперативное управление), аренду, в том числе имущества, не приносящего доход.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Условиями предоставления субсидий муниципальным казённым унитарным предприятиям являются: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64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использование муниципальным казённым унитарным предприятием субсидии на цели, финансового обеспечения (возмещения) затрат в связи с выполнением работ, оказанием услуг;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предоставление отчета об использовании субсидии в порядке, определенном договором о предоставлении субсидии, заключенным между администрацией Богучарского муниципального района и муниципальным казённым унитарным предприятием.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 xml:space="preserve">Для получения субсидий получатель субсидии предоставляет в администрацию Богучарского муниципального района следующие </w:t>
      </w:r>
      <w:r w:rsidRPr="00EF5D8A">
        <w:rPr>
          <w:color w:val="000000"/>
          <w:sz w:val="28"/>
          <w:szCs w:val="28"/>
        </w:rPr>
        <w:lastRenderedPageBreak/>
        <w:t>документы: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заявление на предоставление субсидии, объема финансирования, подписанное руководителем организации и заверенное печатью организации;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54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расчетное обоснование запрашиваемых объемов сре</w:t>
      </w:r>
      <w:proofErr w:type="gramStart"/>
      <w:r w:rsidRPr="00EF5D8A">
        <w:rPr>
          <w:color w:val="000000"/>
          <w:sz w:val="28"/>
          <w:szCs w:val="28"/>
        </w:rPr>
        <w:t>дств с пр</w:t>
      </w:r>
      <w:proofErr w:type="gramEnd"/>
      <w:r w:rsidRPr="00EF5D8A">
        <w:rPr>
          <w:color w:val="000000"/>
          <w:sz w:val="28"/>
          <w:szCs w:val="28"/>
        </w:rPr>
        <w:t>иложением подтверждающих документов, подписанное руководителем и заверенное</w:t>
      </w:r>
      <w:r>
        <w:rPr>
          <w:color w:val="000000"/>
          <w:sz w:val="28"/>
          <w:szCs w:val="28"/>
        </w:rPr>
        <w:t xml:space="preserve"> печатью;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копии учредительных документов организации, заверенные подписью руководителя и печатью;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документ, подтверждающий полномочия лица на осуществление юридических действий от имени организации;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бухгалтерский баланс и отчет о финансовых результатах (ф-2) на последнюю отчетную дату, предшествующую дате подаче заявления.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EF5D8A">
        <w:rPr>
          <w:color w:val="000000"/>
          <w:sz w:val="28"/>
          <w:szCs w:val="28"/>
        </w:rPr>
        <w:t>Размер предоставляемой муниципальным казённым унитарным предприятиям субсидии определяется комиссией исходя из предоставленных в заявке на предоставление субсидии расчетов и обоснований заявленной суммы и объема имеющихся средств, предусмотренных администрации Богучарского муниципального района в соответствии со сводной бюджетной росписью районного бюджета на текущий финансовый год в пределах лимитов бюджетных обязательств на предоставление муниципальным казённым унитарным предприятиям Богучарского муниципального района в целях финансового</w:t>
      </w:r>
      <w:proofErr w:type="gramEnd"/>
      <w:r w:rsidRPr="00EF5D8A">
        <w:rPr>
          <w:color w:val="000000"/>
          <w:sz w:val="28"/>
          <w:szCs w:val="28"/>
        </w:rPr>
        <w:t xml:space="preserve"> обеспечения (возмещения) затрат в связи с выполнением работ, оказанием услуг.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Перечисление субсидий осуществляется в соответствии с договором, заключенным между администрацией Богучарского муниципального района и организацией на основании распоряжения администрации Богучарского муниципального района.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tabs>
          <w:tab w:val="left" w:pos="6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Полученная субсидия подлежит возврату в бюджет Богучарского муниципального района в случаях: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неисполнения (ненадлежащего исполнения) получателем субсидии обязательств, предусмотренных договором о предоставлении субсидии;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4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ликвидации, несостоятельности (банкротства) получателя субсидий;</w:t>
      </w:r>
    </w:p>
    <w:p w:rsidR="00EF5D8A" w:rsidRPr="00EF5D8A" w:rsidRDefault="00EF5D8A" w:rsidP="00EF5D8A">
      <w:pPr>
        <w:pStyle w:val="4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неиспользование средств в отчетном финансовом году (подтверждается отчетом об использовании субсидии, предоставленным получателем субсидий).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tabs>
          <w:tab w:val="left" w:pos="78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 xml:space="preserve">В случае выявления факта нецелевого использования субсидий, а так же предоставления недостоверных сведений для получения субсидий, субсидия подлежит возврату в бюджет Богучарского муниципального района в течение 10 календарных дней с момента получения </w:t>
      </w:r>
      <w:proofErr w:type="gramStart"/>
      <w:r w:rsidRPr="00EF5D8A">
        <w:rPr>
          <w:color w:val="000000"/>
          <w:sz w:val="28"/>
          <w:szCs w:val="28"/>
        </w:rPr>
        <w:t>требования</w:t>
      </w:r>
      <w:proofErr w:type="gramEnd"/>
      <w:r w:rsidRPr="00EF5D8A">
        <w:rPr>
          <w:color w:val="000000"/>
          <w:sz w:val="28"/>
          <w:szCs w:val="28"/>
        </w:rPr>
        <w:t xml:space="preserve"> о возврате субсидий выставленного администрацией Богучарского муниципального района.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t>В случае отказа от добровольного возврата субсидий в установленный срок администрация Богучарского муниципального района производит возврат субсидий в судебном порядке в соответствии с действующим законодательством.</w:t>
      </w:r>
    </w:p>
    <w:p w:rsidR="00EF5D8A" w:rsidRPr="00EF5D8A" w:rsidRDefault="00EF5D8A" w:rsidP="00EF5D8A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F5D8A">
        <w:rPr>
          <w:color w:val="000000"/>
          <w:sz w:val="28"/>
          <w:szCs w:val="28"/>
        </w:rPr>
        <w:lastRenderedPageBreak/>
        <w:t xml:space="preserve">Контроль за целевым предоставлением и расходованием субсидий осуществляется финансовым отделом администрации Богучарского </w:t>
      </w:r>
      <w:proofErr w:type="gramStart"/>
      <w:r w:rsidRPr="00EF5D8A">
        <w:rPr>
          <w:color w:val="000000"/>
          <w:sz w:val="28"/>
          <w:szCs w:val="28"/>
        </w:rPr>
        <w:t>муниципального</w:t>
      </w:r>
      <w:proofErr w:type="gramEnd"/>
      <w:r w:rsidRPr="00EF5D8A">
        <w:rPr>
          <w:color w:val="000000"/>
          <w:sz w:val="28"/>
          <w:szCs w:val="28"/>
        </w:rPr>
        <w:t xml:space="preserve"> района и администрацией Богучарского муниципального района в порядке, установленном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EF5D8A" w:rsidRPr="00EF5D8A" w:rsidRDefault="00EF5D8A" w:rsidP="00EF5D8A">
      <w:pPr>
        <w:ind w:firstLine="709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EF5D8A" w:rsidRPr="00EF5D8A" w:rsidRDefault="00EF5D8A" w:rsidP="00EF5D8A">
      <w:pPr>
        <w:ind w:firstLine="709"/>
        <w:jc w:val="both"/>
        <w:rPr>
          <w:sz w:val="28"/>
          <w:szCs w:val="28"/>
        </w:rPr>
      </w:pPr>
    </w:p>
    <w:p w:rsidR="00EF5D8A" w:rsidRPr="00EF5D8A" w:rsidRDefault="00EF5D8A" w:rsidP="00EF5D8A">
      <w:pPr>
        <w:ind w:firstLine="709"/>
        <w:jc w:val="both"/>
        <w:rPr>
          <w:sz w:val="28"/>
          <w:szCs w:val="28"/>
        </w:rPr>
        <w:sectPr w:rsidR="00EF5D8A" w:rsidRPr="00EF5D8A" w:rsidSect="00EF5D8A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59C"/>
    <w:multiLevelType w:val="multilevel"/>
    <w:tmpl w:val="54CC6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54C59"/>
    <w:multiLevelType w:val="multilevel"/>
    <w:tmpl w:val="7C4AA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6C0756"/>
    <w:multiLevelType w:val="multilevel"/>
    <w:tmpl w:val="37C8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D8A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44BE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2A5C"/>
    <w:rsid w:val="001F5AC4"/>
    <w:rsid w:val="002020FA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A7712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523AA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EF5D8A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D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5D8A"/>
    <w:rPr>
      <w:rFonts w:ascii="Times New Roman" w:eastAsia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D8A"/>
    <w:pPr>
      <w:shd w:val="clear" w:color="auto" w:fill="FFFFFF"/>
      <w:spacing w:after="360" w:line="37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26"/>
      <w:szCs w:val="26"/>
      <w:lang w:eastAsia="en-US"/>
    </w:rPr>
  </w:style>
  <w:style w:type="character" w:customStyle="1" w:styleId="a3">
    <w:name w:val="Основной текст_"/>
    <w:basedOn w:val="a0"/>
    <w:link w:val="4"/>
    <w:rsid w:val="00EF5D8A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F5D8A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pacing w:val="2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EF5D8A"/>
    <w:rPr>
      <w:rFonts w:ascii="Times New Roman" w:eastAsia="Times New Roman" w:hAnsi="Times New Roman" w:cs="Times New Roman"/>
      <w:b/>
      <w:bCs/>
      <w:spacing w:val="7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5D8A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color w:val="auto"/>
      <w:spacing w:val="73"/>
      <w:sz w:val="25"/>
      <w:szCs w:val="25"/>
      <w:lang w:eastAsia="en-US"/>
    </w:rPr>
  </w:style>
  <w:style w:type="character" w:customStyle="1" w:styleId="40">
    <w:name w:val="Основной текст (4)_"/>
    <w:basedOn w:val="a0"/>
    <w:link w:val="41"/>
    <w:rsid w:val="00EF5D8A"/>
    <w:rPr>
      <w:rFonts w:ascii="Times New Roman" w:eastAsia="Times New Roman" w:hAnsi="Times New Roman" w:cs="Times New Roman"/>
      <w:spacing w:val="-9"/>
      <w:sz w:val="8"/>
      <w:szCs w:val="8"/>
      <w:shd w:val="clear" w:color="auto" w:fill="FFFFFF"/>
    </w:rPr>
  </w:style>
  <w:style w:type="character" w:customStyle="1" w:styleId="40pt">
    <w:name w:val="Основной текст (4) + Интервал 0 pt"/>
    <w:basedOn w:val="40"/>
    <w:rsid w:val="00EF5D8A"/>
    <w:rPr>
      <w:rFonts w:ascii="Times New Roman" w:eastAsia="Times New Roman" w:hAnsi="Times New Roman" w:cs="Times New Roman"/>
      <w:color w:val="000000"/>
      <w:spacing w:val="-2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EF5D8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9"/>
      <w:sz w:val="8"/>
      <w:szCs w:val="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A5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1023</Words>
  <Characters>5836</Characters>
  <Application>Microsoft Office Word</Application>
  <DocSecurity>0</DocSecurity>
  <Lines>48</Lines>
  <Paragraphs>13</Paragraphs>
  <ScaleCrop>false</ScaleCrop>
  <Company>Administraciya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Администратор Богучарского района</cp:lastModifiedBy>
  <cp:revision>3</cp:revision>
  <dcterms:created xsi:type="dcterms:W3CDTF">2016-10-03T06:58:00Z</dcterms:created>
  <dcterms:modified xsi:type="dcterms:W3CDTF">2016-10-11T16:50:00Z</dcterms:modified>
</cp:coreProperties>
</file>